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Текстовый блок A"/>
        <w:shd w:val="clear" w:color="auto" w:fill="ffffff"/>
        <w:spacing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МОСКОВСКИЙ ГОСУДАРСТВЕННЫЙ УНИВЕРСИТЕТ</w:t>
      </w:r>
    </w:p>
    <w:p>
      <w:pPr>
        <w:pStyle w:val="Текстовый блок A"/>
        <w:shd w:val="clear" w:color="auto" w:fill="ffffff"/>
        <w:spacing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имени 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ЛОМОНОСОВА </w:t>
      </w:r>
    </w:p>
    <w:p>
      <w:pPr>
        <w:pStyle w:val="Текстовый блок A"/>
        <w:shd w:val="clear" w:color="auto" w:fill="ffffff"/>
        <w:spacing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shd w:val="clear" w:color="auto" w:fill="ffffff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shd w:val="clear" w:color="auto" w:fill="ffffff"/>
        <w:spacing w:line="360" w:lineRule="auto"/>
        <w:jc w:val="right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На правах рукописи</w:t>
      </w:r>
    </w:p>
    <w:p>
      <w:pPr>
        <w:pStyle w:val="Текстовый блок A"/>
        <w:shd w:val="clear" w:color="auto" w:fill="ffffff"/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shd w:val="clear" w:color="auto" w:fill="ffffff"/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shd w:val="clear" w:color="auto" w:fill="ffffff"/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shd w:val="clear" w:color="auto" w:fill="ffffff"/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shd w:val="clear" w:color="auto" w:fill="ffffff"/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shd w:val="clear" w:color="auto" w:fill="ffffff"/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shd w:val="clear" w:color="auto" w:fill="ffffff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Фамилия имя отчество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при наличии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)</w:t>
      </w:r>
    </w:p>
    <w:p>
      <w:pPr>
        <w:pStyle w:val="Текстовый блок A"/>
        <w:shd w:val="clear" w:color="auto" w:fill="ffffff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Название диссертации</w:t>
      </w:r>
    </w:p>
    <w:p>
      <w:pPr>
        <w:pStyle w:val="Текстовый блок A"/>
        <w:shd w:val="clear" w:color="auto" w:fill="ffffff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shd w:val="clear" w:color="auto" w:fill="ffffff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Шифр и наименование научной специальности</w:t>
      </w:r>
    </w:p>
    <w:p>
      <w:pPr>
        <w:pStyle w:val="Текстовый блок A"/>
        <w:shd w:val="clear" w:color="auto" w:fill="ffffff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дается по номенклатуре научных специальностей</w:t>
      </w:r>
      <w:r>
        <w:rPr>
          <w:rFonts w:ascii="Times New Roman" w:hAnsi="Times New Roman"/>
          <w:sz w:val="20"/>
          <w:szCs w:val="20"/>
          <w:rtl w:val="0"/>
          <w:lang w:val="ru-RU"/>
        </w:rPr>
        <w:t>)</w:t>
      </w:r>
    </w:p>
    <w:p>
      <w:pPr>
        <w:pStyle w:val="Текстовый блок A"/>
        <w:shd w:val="clear" w:color="auto" w:fill="ffffff"/>
        <w:spacing w:line="36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shd w:val="clear" w:color="auto" w:fill="ffffff"/>
        <w:spacing w:line="36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shd w:val="clear" w:color="auto" w:fill="ffffff"/>
        <w:spacing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shd w:val="clear" w:color="auto" w:fill="ffffff"/>
        <w:spacing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АВТОРЕФЕРАТ</w:t>
      </w:r>
    </w:p>
    <w:p>
      <w:pPr>
        <w:pStyle w:val="Текстовый блок A"/>
        <w:shd w:val="clear" w:color="auto" w:fill="ffffff"/>
        <w:spacing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диссертации на соискание ученой степени</w:t>
      </w:r>
    </w:p>
    <w:p>
      <w:pPr>
        <w:pStyle w:val="Текстовый блок A"/>
        <w:shd w:val="clear" w:color="auto" w:fill="ffffff"/>
        <w:spacing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доктора физико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математических наук</w:t>
      </w:r>
    </w:p>
    <w:p>
      <w:pPr>
        <w:pStyle w:val="Текстовый блок A"/>
        <w:shd w:val="clear" w:color="auto" w:fill="ffffff"/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shd w:val="clear" w:color="auto" w:fill="ffffff"/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shd w:val="clear" w:color="auto" w:fill="ffffff"/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shd w:val="clear" w:color="auto" w:fill="ffffff"/>
        <w:spacing w:line="360" w:lineRule="auto"/>
        <w:jc w:val="righ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shd w:val="clear" w:color="auto" w:fill="ffffff"/>
        <w:spacing w:line="360" w:lineRule="auto"/>
        <w:jc w:val="righ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shd w:val="clear" w:color="auto" w:fill="ffffff"/>
        <w:spacing w:line="360" w:lineRule="auto"/>
        <w:jc w:val="righ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shd w:val="clear" w:color="auto" w:fill="ffffff"/>
        <w:spacing w:line="360" w:lineRule="auto"/>
        <w:jc w:val="righ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shd w:val="clear" w:color="auto" w:fill="ffffff"/>
        <w:spacing w:line="360" w:lineRule="auto"/>
        <w:jc w:val="righ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shd w:val="clear" w:color="auto" w:fill="ffffff"/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shd w:val="clear" w:color="auto" w:fill="ffffff"/>
        <w:spacing w:line="360" w:lineRule="auto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Москва – </w:t>
      </w:r>
      <w:r>
        <w:rPr>
          <w:rFonts w:ascii="Times New Roman" w:hAnsi="Times New Roman"/>
          <w:sz w:val="28"/>
          <w:szCs w:val="28"/>
          <w:rtl w:val="0"/>
          <w:lang w:val="ru-RU"/>
        </w:rPr>
        <w:t>20</w:t>
      </w:r>
      <w:r>
        <w:rPr>
          <w:rFonts w:ascii="Times New Roman" w:hAnsi="Times New Roman"/>
          <w:sz w:val="28"/>
          <w:szCs w:val="28"/>
          <w:u w:val="single" w:color="00000a"/>
          <w:rtl w:val="0"/>
          <w:lang w:val="ru-RU"/>
        </w:rPr>
        <w:t xml:space="preserve">   </w:t>
      </w:r>
    </w:p>
    <w:p>
      <w:pPr>
        <w:pStyle w:val="Текстовый блок A"/>
        <w:shd w:val="clear" w:color="auto" w:fill="ffffff"/>
        <w:spacing w:line="360" w:lineRule="auto"/>
        <w:ind w:firstLine="283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Работа выполнена на кафедре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лаборатории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/>
          <w:sz w:val="28"/>
          <w:szCs w:val="28"/>
          <w:u w:val="single" w:color="00000a"/>
          <w:rtl w:val="0"/>
          <w:lang w:val="ru-RU"/>
        </w:rPr>
        <w:t xml:space="preserve">                                             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факультета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института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МГУ имени 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Ломоносова</w:t>
      </w:r>
    </w:p>
    <w:p>
      <w:pPr>
        <w:pStyle w:val="Текстовый блок A"/>
        <w:shd w:val="clear" w:color="auto" w:fill="ffffff"/>
        <w:spacing w:line="216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>если работа выполнена не в МГУ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 xml:space="preserve">указывается название организации и подразделения 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>при наличии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ru-RU"/>
        </w:rPr>
        <w:t xml:space="preserve">), 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ru-RU"/>
        </w:rPr>
        <w:t>где выполнена работа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ru-RU"/>
        </w:rPr>
        <w:t>)</w:t>
      </w:r>
    </w:p>
    <w:p>
      <w:pPr>
        <w:pStyle w:val="Текстовый блок A"/>
        <w:shd w:val="clear" w:color="auto" w:fill="ffffff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9396" w:type="dxa"/>
        <w:jc w:val="left"/>
        <w:tblInd w:w="71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3488"/>
        <w:gridCol w:w="773"/>
        <w:gridCol w:w="5135"/>
      </w:tblGrid>
      <w:tr>
        <w:tblPrEx>
          <w:shd w:val="clear" w:color="auto" w:fill="cadfff"/>
        </w:tblPrEx>
        <w:trPr>
          <w:trHeight w:val="638" w:hRule="atLeast"/>
        </w:trPr>
        <w:tc>
          <w:tcPr>
            <w:tcW w:type="dxa" w:w="3488"/>
            <w:tcBorders>
              <w:top w:val="nil"/>
              <w:left w:val="nil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hd w:val="clear" w:color="auto" w:fill="ffffff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b w:val="1"/>
                <w:bCs w:val="1"/>
                <w:sz w:val="28"/>
                <w:szCs w:val="28"/>
                <w:rtl w:val="0"/>
                <w:lang w:val="en-US"/>
              </w:rPr>
              <w:t xml:space="preserve">Научный 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консультант</w:t>
            </w:r>
          </w:p>
        </w:tc>
        <w:tc>
          <w:tcPr>
            <w:tcW w:type="dxa" w:w="773"/>
            <w:tcBorders>
              <w:top w:val="nil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hd w:val="clear" w:color="auto" w:fill="ffffff"/>
              <w:tabs>
                <w:tab w:val="left" w:pos="1440"/>
              </w:tabs>
              <w:suppressAutoHyphens w:val="1"/>
              <w:jc w:val="center"/>
              <w:outlineLvl w:val="0"/>
            </w:pPr>
            <w:r>
              <w:rPr>
                <w:sz w:val="28"/>
                <w:szCs w:val="28"/>
                <w:rtl w:val="0"/>
                <w:lang w:val="en-US"/>
              </w:rPr>
              <w:t>—</w:t>
            </w:r>
          </w:p>
        </w:tc>
        <w:tc>
          <w:tcPr>
            <w:tcW w:type="dxa" w:w="5135"/>
            <w:tcBorders>
              <w:top w:val="nil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hd w:val="clear" w:color="auto" w:fill="ffffff"/>
              <w:tabs>
                <w:tab w:val="left" w:pos="1440"/>
                <w:tab w:val="left" w:pos="2880"/>
                <w:tab w:val="left" w:pos="4320"/>
              </w:tabs>
              <w:suppressAutoHyphens w:val="1"/>
              <w:outlineLvl w:val="0"/>
            </w:pPr>
            <w:r>
              <w:rPr>
                <w:i w:val="1"/>
                <w:iCs w:val="1"/>
                <w:sz w:val="28"/>
                <w:szCs w:val="28"/>
                <w:rtl w:val="0"/>
                <w:lang w:val="en-US"/>
              </w:rPr>
              <w:t>Фамилия</w:t>
            </w:r>
            <w:r>
              <w:rPr>
                <w:i w:val="1"/>
                <w:iCs w:val="1"/>
                <w:sz w:val="28"/>
                <w:szCs w:val="28"/>
                <w:rtl w:val="0"/>
                <w:lang w:val="en-US"/>
              </w:rPr>
              <w:t xml:space="preserve">, </w:t>
            </w:r>
            <w:r>
              <w:rPr>
                <w:i w:val="1"/>
                <w:iCs w:val="1"/>
                <w:sz w:val="28"/>
                <w:szCs w:val="28"/>
                <w:rtl w:val="0"/>
                <w:lang w:val="en-US"/>
              </w:rPr>
              <w:t>имя</w:t>
            </w:r>
            <w:r>
              <w:rPr>
                <w:i w:val="1"/>
                <w:iCs w:val="1"/>
                <w:sz w:val="28"/>
                <w:szCs w:val="28"/>
                <w:rtl w:val="0"/>
                <w:lang w:val="en-US"/>
              </w:rPr>
              <w:t xml:space="preserve">, </w:t>
            </w:r>
            <w:r>
              <w:rPr>
                <w:i w:val="1"/>
                <w:iCs w:val="1"/>
                <w:sz w:val="28"/>
                <w:szCs w:val="28"/>
                <w:rtl w:val="0"/>
                <w:lang w:val="en-US"/>
              </w:rPr>
              <w:t>отчество — при наличии</w:t>
            </w:r>
            <w:r>
              <w:rPr>
                <w:i w:val="1"/>
                <w:iCs w:val="1"/>
                <w:sz w:val="28"/>
                <w:szCs w:val="28"/>
                <w:rtl w:val="0"/>
                <w:lang w:val="en-US"/>
              </w:rPr>
              <w:t xml:space="preserve">, </w:t>
            </w:r>
            <w:r>
              <w:rPr>
                <w:i w:val="1"/>
                <w:iCs w:val="1"/>
                <w:sz w:val="28"/>
                <w:szCs w:val="28"/>
                <w:rtl w:val="0"/>
                <w:lang w:val="en-US"/>
              </w:rPr>
              <w:t>учена степень</w:t>
            </w:r>
            <w:r>
              <w:rPr>
                <w:i w:val="1"/>
                <w:iCs w:val="1"/>
                <w:sz w:val="28"/>
                <w:szCs w:val="28"/>
                <w:rtl w:val="0"/>
                <w:lang w:val="en-US"/>
              </w:rPr>
              <w:t xml:space="preserve">, </w:t>
            </w:r>
            <w:r>
              <w:rPr>
                <w:i w:val="1"/>
                <w:iCs w:val="1"/>
                <w:sz w:val="28"/>
                <w:szCs w:val="28"/>
                <w:rtl w:val="0"/>
                <w:lang w:val="en-US"/>
              </w:rPr>
              <w:t>ученое звание</w:t>
            </w:r>
          </w:p>
        </w:tc>
      </w:tr>
      <w:tr>
        <w:tblPrEx>
          <w:shd w:val="clear" w:color="auto" w:fill="cadfff"/>
        </w:tblPrEx>
        <w:trPr>
          <w:trHeight w:val="1288" w:hRule="atLeast"/>
        </w:trPr>
        <w:tc>
          <w:tcPr>
            <w:tcW w:type="dxa" w:w="3488"/>
            <w:tcBorders>
              <w:top w:val="single" w:color="ffffff" w:sz="8" w:space="0" w:shadow="0" w:frame="0"/>
              <w:left w:val="nil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hd w:val="clear" w:color="auto" w:fill="ffffff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b w:val="1"/>
                <w:bCs w:val="1"/>
                <w:sz w:val="28"/>
                <w:szCs w:val="28"/>
                <w:rtl w:val="0"/>
                <w:lang w:val="en-US"/>
              </w:rPr>
              <w:t>Официальные оппоненты</w:t>
            </w:r>
          </w:p>
        </w:tc>
        <w:tc>
          <w:tcPr>
            <w:tcW w:type="dxa" w:w="77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hd w:val="clear" w:color="auto" w:fill="ffffff"/>
              <w:tabs>
                <w:tab w:val="left" w:pos="1440"/>
              </w:tabs>
              <w:suppressAutoHyphens w:val="1"/>
              <w:jc w:val="center"/>
              <w:outlineLvl w:val="0"/>
            </w:pPr>
            <w:r>
              <w:rPr>
                <w:sz w:val="28"/>
                <w:szCs w:val="28"/>
                <w:rtl w:val="0"/>
                <w:lang w:val="en-US"/>
              </w:rPr>
              <w:t>—</w:t>
            </w:r>
          </w:p>
        </w:tc>
        <w:tc>
          <w:tcPr>
            <w:tcW w:type="dxa" w:w="513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hd w:val="clear" w:color="auto" w:fill="ffffff"/>
              <w:tabs>
                <w:tab w:val="left" w:pos="1440"/>
                <w:tab w:val="left" w:pos="2880"/>
                <w:tab w:val="left" w:pos="4320"/>
              </w:tabs>
              <w:suppressAutoHyphens w:val="1"/>
              <w:outlineLvl w:val="0"/>
              <w:rPr>
                <w:sz w:val="28"/>
                <w:szCs w:val="28"/>
              </w:rPr>
            </w:pPr>
            <w:r>
              <w:rPr>
                <w:i w:val="1"/>
                <w:iCs w:val="1"/>
                <w:sz w:val="28"/>
                <w:szCs w:val="28"/>
                <w:rtl w:val="0"/>
                <w:lang w:val="en-US"/>
              </w:rPr>
              <w:t>Фамилия</w:t>
            </w:r>
            <w:r>
              <w:rPr>
                <w:i w:val="1"/>
                <w:iCs w:val="1"/>
                <w:sz w:val="28"/>
                <w:szCs w:val="28"/>
                <w:rtl w:val="0"/>
                <w:lang w:val="en-US"/>
              </w:rPr>
              <w:t xml:space="preserve">, </w:t>
            </w:r>
            <w:r>
              <w:rPr>
                <w:i w:val="1"/>
                <w:iCs w:val="1"/>
                <w:sz w:val="28"/>
                <w:szCs w:val="28"/>
                <w:rtl w:val="0"/>
                <w:lang w:val="en-US"/>
              </w:rPr>
              <w:t>имя</w:t>
            </w:r>
            <w:r>
              <w:rPr>
                <w:i w:val="1"/>
                <w:iCs w:val="1"/>
                <w:sz w:val="28"/>
                <w:szCs w:val="28"/>
                <w:rtl w:val="0"/>
                <w:lang w:val="en-US"/>
              </w:rPr>
              <w:t xml:space="preserve">, </w:t>
            </w:r>
            <w:r>
              <w:rPr>
                <w:i w:val="1"/>
                <w:iCs w:val="1"/>
                <w:sz w:val="28"/>
                <w:szCs w:val="28"/>
                <w:rtl w:val="0"/>
                <w:lang w:val="en-US"/>
              </w:rPr>
              <w:t>отчество — при наличии</w:t>
            </w:r>
            <w:r>
              <w:rPr>
                <w:i w:val="1"/>
                <w:iCs w:val="1"/>
                <w:sz w:val="28"/>
                <w:szCs w:val="28"/>
                <w:rtl w:val="0"/>
                <w:lang w:val="en-US"/>
              </w:rPr>
              <w:t xml:space="preserve">, </w:t>
            </w:r>
            <w:r>
              <w:rPr>
                <w:i w:val="1"/>
                <w:iCs w:val="1"/>
                <w:sz w:val="28"/>
                <w:szCs w:val="28"/>
                <w:rtl w:val="0"/>
                <w:lang w:val="en-US"/>
              </w:rPr>
              <w:t>учена степень</w:t>
            </w:r>
            <w:r>
              <w:rPr>
                <w:i w:val="1"/>
                <w:iCs w:val="1"/>
                <w:sz w:val="28"/>
                <w:szCs w:val="28"/>
                <w:rtl w:val="0"/>
                <w:lang w:val="en-US"/>
              </w:rPr>
              <w:t xml:space="preserve">, </w:t>
            </w:r>
            <w:r>
              <w:rPr>
                <w:i w:val="1"/>
                <w:iCs w:val="1"/>
                <w:sz w:val="28"/>
                <w:szCs w:val="28"/>
                <w:rtl w:val="0"/>
                <w:lang w:val="en-US"/>
              </w:rPr>
              <w:t>ученое звание</w:t>
            </w:r>
            <w:r>
              <w:rPr>
                <w:i w:val="1"/>
                <w:iCs w:val="1"/>
                <w:sz w:val="28"/>
                <w:szCs w:val="28"/>
                <w:rtl w:val="0"/>
                <w:lang w:val="en-US"/>
              </w:rPr>
              <w:t xml:space="preserve">, </w:t>
            </w:r>
          </w:p>
          <w:p>
            <w:pPr>
              <w:pStyle w:val="Текстовый блок B"/>
              <w:shd w:val="clear" w:color="auto" w:fill="ffffff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i w:val="1"/>
                <w:iCs w:val="1"/>
                <w:sz w:val="28"/>
                <w:szCs w:val="28"/>
                <w:rtl w:val="0"/>
                <w:lang w:val="en-US"/>
              </w:rPr>
              <w:t>организация</w:t>
            </w:r>
            <w:r>
              <w:rPr>
                <w:i w:val="1"/>
                <w:iCs w:val="1"/>
                <w:sz w:val="28"/>
                <w:szCs w:val="28"/>
                <w:rtl w:val="0"/>
                <w:lang w:val="en-US"/>
              </w:rPr>
              <w:t>/</w:t>
            </w:r>
            <w:r>
              <w:rPr>
                <w:i w:val="1"/>
                <w:iCs w:val="1"/>
                <w:sz w:val="28"/>
                <w:szCs w:val="28"/>
                <w:rtl w:val="0"/>
                <w:lang w:val="en-US"/>
              </w:rPr>
              <w:t>место работы</w:t>
            </w:r>
            <w:r>
              <w:rPr>
                <w:i w:val="1"/>
                <w:iCs w:val="1"/>
                <w:sz w:val="28"/>
                <w:szCs w:val="28"/>
                <w:rtl w:val="0"/>
                <w:lang w:val="en-US"/>
              </w:rPr>
              <w:t xml:space="preserve">, </w:t>
            </w:r>
            <w:r>
              <w:rPr>
                <w:i w:val="1"/>
                <w:iCs w:val="1"/>
                <w:sz w:val="28"/>
                <w:szCs w:val="28"/>
                <w:rtl w:val="0"/>
                <w:lang w:val="en-US"/>
              </w:rPr>
              <w:t>должность</w:t>
            </w:r>
          </w:p>
        </w:tc>
      </w:tr>
      <w:tr>
        <w:tblPrEx>
          <w:shd w:val="clear" w:color="auto" w:fill="cadfff"/>
        </w:tblPrEx>
        <w:trPr>
          <w:trHeight w:val="1288" w:hRule="atLeast"/>
        </w:trPr>
        <w:tc>
          <w:tcPr>
            <w:tcW w:type="dxa" w:w="3488"/>
            <w:tcBorders>
              <w:top w:val="single" w:color="ffffff" w:sz="8" w:space="0" w:shadow="0" w:frame="0"/>
              <w:left w:val="nil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3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hd w:val="clear" w:color="auto" w:fill="ffffff"/>
              <w:tabs>
                <w:tab w:val="left" w:pos="1440"/>
                <w:tab w:val="left" w:pos="2880"/>
                <w:tab w:val="left" w:pos="4320"/>
              </w:tabs>
              <w:suppressAutoHyphens w:val="1"/>
              <w:outlineLvl w:val="0"/>
              <w:rPr>
                <w:sz w:val="28"/>
                <w:szCs w:val="28"/>
              </w:rPr>
            </w:pPr>
            <w:r>
              <w:rPr>
                <w:i w:val="1"/>
                <w:iCs w:val="1"/>
                <w:sz w:val="28"/>
                <w:szCs w:val="28"/>
                <w:rtl w:val="0"/>
                <w:lang w:val="en-US"/>
              </w:rPr>
              <w:t>Фамилия</w:t>
            </w:r>
            <w:r>
              <w:rPr>
                <w:i w:val="1"/>
                <w:iCs w:val="1"/>
                <w:sz w:val="28"/>
                <w:szCs w:val="28"/>
                <w:rtl w:val="0"/>
                <w:lang w:val="en-US"/>
              </w:rPr>
              <w:t xml:space="preserve">, </w:t>
            </w:r>
            <w:r>
              <w:rPr>
                <w:i w:val="1"/>
                <w:iCs w:val="1"/>
                <w:sz w:val="28"/>
                <w:szCs w:val="28"/>
                <w:rtl w:val="0"/>
                <w:lang w:val="en-US"/>
              </w:rPr>
              <w:t>имя</w:t>
            </w:r>
            <w:r>
              <w:rPr>
                <w:i w:val="1"/>
                <w:iCs w:val="1"/>
                <w:sz w:val="28"/>
                <w:szCs w:val="28"/>
                <w:rtl w:val="0"/>
                <w:lang w:val="en-US"/>
              </w:rPr>
              <w:t xml:space="preserve">, </w:t>
            </w:r>
            <w:r>
              <w:rPr>
                <w:i w:val="1"/>
                <w:iCs w:val="1"/>
                <w:sz w:val="28"/>
                <w:szCs w:val="28"/>
                <w:rtl w:val="0"/>
                <w:lang w:val="en-US"/>
              </w:rPr>
              <w:t>отчество — при наличии</w:t>
            </w:r>
            <w:r>
              <w:rPr>
                <w:i w:val="1"/>
                <w:iCs w:val="1"/>
                <w:sz w:val="28"/>
                <w:szCs w:val="28"/>
                <w:rtl w:val="0"/>
                <w:lang w:val="en-US"/>
              </w:rPr>
              <w:t xml:space="preserve">, </w:t>
            </w:r>
            <w:r>
              <w:rPr>
                <w:i w:val="1"/>
                <w:iCs w:val="1"/>
                <w:sz w:val="28"/>
                <w:szCs w:val="28"/>
                <w:rtl w:val="0"/>
                <w:lang w:val="en-US"/>
              </w:rPr>
              <w:t>учена степень</w:t>
            </w:r>
            <w:r>
              <w:rPr>
                <w:i w:val="1"/>
                <w:iCs w:val="1"/>
                <w:sz w:val="28"/>
                <w:szCs w:val="28"/>
                <w:rtl w:val="0"/>
                <w:lang w:val="en-US"/>
              </w:rPr>
              <w:t xml:space="preserve">, </w:t>
            </w:r>
            <w:r>
              <w:rPr>
                <w:i w:val="1"/>
                <w:iCs w:val="1"/>
                <w:sz w:val="28"/>
                <w:szCs w:val="28"/>
                <w:rtl w:val="0"/>
                <w:lang w:val="en-US"/>
              </w:rPr>
              <w:t>ученое звание</w:t>
            </w:r>
            <w:r>
              <w:rPr>
                <w:i w:val="1"/>
                <w:iCs w:val="1"/>
                <w:sz w:val="28"/>
                <w:szCs w:val="28"/>
                <w:rtl w:val="0"/>
                <w:lang w:val="en-US"/>
              </w:rPr>
              <w:t xml:space="preserve">, </w:t>
            </w:r>
          </w:p>
          <w:p>
            <w:pPr>
              <w:pStyle w:val="Текстовый блок B"/>
              <w:shd w:val="clear" w:color="auto" w:fill="ffffff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i w:val="1"/>
                <w:iCs w:val="1"/>
                <w:sz w:val="28"/>
                <w:szCs w:val="28"/>
                <w:rtl w:val="0"/>
                <w:lang w:val="en-US"/>
              </w:rPr>
              <w:t>организация</w:t>
            </w:r>
            <w:r>
              <w:rPr>
                <w:i w:val="1"/>
                <w:iCs w:val="1"/>
                <w:sz w:val="28"/>
                <w:szCs w:val="28"/>
                <w:rtl w:val="0"/>
                <w:lang w:val="en-US"/>
              </w:rPr>
              <w:t>/</w:t>
            </w:r>
            <w:r>
              <w:rPr>
                <w:i w:val="1"/>
                <w:iCs w:val="1"/>
                <w:sz w:val="28"/>
                <w:szCs w:val="28"/>
                <w:rtl w:val="0"/>
                <w:lang w:val="en-US"/>
              </w:rPr>
              <w:t>место работы</w:t>
            </w:r>
            <w:r>
              <w:rPr>
                <w:i w:val="1"/>
                <w:iCs w:val="1"/>
                <w:sz w:val="28"/>
                <w:szCs w:val="28"/>
                <w:rtl w:val="0"/>
                <w:lang w:val="en-US"/>
              </w:rPr>
              <w:t xml:space="preserve">, </w:t>
            </w:r>
            <w:r>
              <w:rPr>
                <w:i w:val="1"/>
                <w:iCs w:val="1"/>
                <w:sz w:val="28"/>
                <w:szCs w:val="28"/>
                <w:rtl w:val="0"/>
                <w:lang w:val="en-US"/>
              </w:rPr>
              <w:t>должность</w:t>
            </w:r>
          </w:p>
        </w:tc>
      </w:tr>
      <w:tr>
        <w:tblPrEx>
          <w:shd w:val="clear" w:color="auto" w:fill="cadfff"/>
        </w:tblPrEx>
        <w:trPr>
          <w:trHeight w:val="1528" w:hRule="atLeast"/>
        </w:trPr>
        <w:tc>
          <w:tcPr>
            <w:tcW w:type="dxa" w:w="3488"/>
            <w:tcBorders>
              <w:top w:val="single" w:color="ffffff" w:sz="8" w:space="0" w:shadow="0" w:frame="0"/>
              <w:left w:val="nil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3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B"/>
              <w:shd w:val="clear" w:color="auto" w:fill="ffffff"/>
              <w:tabs>
                <w:tab w:val="left" w:pos="1440"/>
                <w:tab w:val="left" w:pos="2880"/>
                <w:tab w:val="left" w:pos="4320"/>
              </w:tabs>
              <w:suppressAutoHyphens w:val="1"/>
              <w:outlineLvl w:val="0"/>
              <w:rPr>
                <w:sz w:val="28"/>
                <w:szCs w:val="28"/>
              </w:rPr>
            </w:pPr>
            <w:r>
              <w:rPr>
                <w:i w:val="1"/>
                <w:iCs w:val="1"/>
                <w:sz w:val="28"/>
                <w:szCs w:val="28"/>
                <w:rtl w:val="0"/>
                <w:lang w:val="en-US"/>
              </w:rPr>
              <w:t>Фамилия</w:t>
            </w:r>
            <w:r>
              <w:rPr>
                <w:i w:val="1"/>
                <w:iCs w:val="1"/>
                <w:sz w:val="28"/>
                <w:szCs w:val="28"/>
                <w:rtl w:val="0"/>
                <w:lang w:val="en-US"/>
              </w:rPr>
              <w:t xml:space="preserve">, </w:t>
            </w:r>
            <w:r>
              <w:rPr>
                <w:i w:val="1"/>
                <w:iCs w:val="1"/>
                <w:sz w:val="28"/>
                <w:szCs w:val="28"/>
                <w:rtl w:val="0"/>
                <w:lang w:val="en-US"/>
              </w:rPr>
              <w:t>имя</w:t>
            </w:r>
            <w:r>
              <w:rPr>
                <w:i w:val="1"/>
                <w:iCs w:val="1"/>
                <w:sz w:val="28"/>
                <w:szCs w:val="28"/>
                <w:rtl w:val="0"/>
                <w:lang w:val="en-US"/>
              </w:rPr>
              <w:t xml:space="preserve">, </w:t>
            </w:r>
            <w:r>
              <w:rPr>
                <w:i w:val="1"/>
                <w:iCs w:val="1"/>
                <w:sz w:val="28"/>
                <w:szCs w:val="28"/>
                <w:rtl w:val="0"/>
                <w:lang w:val="en-US"/>
              </w:rPr>
              <w:t>отчество — при наличии</w:t>
            </w:r>
            <w:r>
              <w:rPr>
                <w:i w:val="1"/>
                <w:iCs w:val="1"/>
                <w:sz w:val="28"/>
                <w:szCs w:val="28"/>
                <w:rtl w:val="0"/>
                <w:lang w:val="en-US"/>
              </w:rPr>
              <w:t xml:space="preserve">, </w:t>
            </w:r>
            <w:r>
              <w:rPr>
                <w:i w:val="1"/>
                <w:iCs w:val="1"/>
                <w:sz w:val="28"/>
                <w:szCs w:val="28"/>
                <w:rtl w:val="0"/>
                <w:lang w:val="en-US"/>
              </w:rPr>
              <w:t>учена степень</w:t>
            </w:r>
            <w:r>
              <w:rPr>
                <w:i w:val="1"/>
                <w:iCs w:val="1"/>
                <w:sz w:val="28"/>
                <w:szCs w:val="28"/>
                <w:rtl w:val="0"/>
                <w:lang w:val="en-US"/>
              </w:rPr>
              <w:t xml:space="preserve">, </w:t>
            </w:r>
            <w:r>
              <w:rPr>
                <w:i w:val="1"/>
                <w:iCs w:val="1"/>
                <w:sz w:val="28"/>
                <w:szCs w:val="28"/>
                <w:rtl w:val="0"/>
                <w:lang w:val="en-US"/>
              </w:rPr>
              <w:t>ученое звание</w:t>
            </w:r>
            <w:r>
              <w:rPr>
                <w:i w:val="1"/>
                <w:iCs w:val="1"/>
                <w:sz w:val="28"/>
                <w:szCs w:val="28"/>
                <w:rtl w:val="0"/>
                <w:lang w:val="en-US"/>
              </w:rPr>
              <w:t xml:space="preserve">, </w:t>
            </w:r>
          </w:p>
          <w:p>
            <w:pPr>
              <w:pStyle w:val="Текстовый блок B"/>
              <w:shd w:val="clear" w:color="auto" w:fill="ffffff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i w:val="1"/>
                <w:iCs w:val="1"/>
                <w:sz w:val="28"/>
                <w:szCs w:val="28"/>
                <w:rtl w:val="0"/>
                <w:lang w:val="en-US"/>
              </w:rPr>
              <w:t>организация</w:t>
            </w:r>
            <w:r>
              <w:rPr>
                <w:i w:val="1"/>
                <w:iCs w:val="1"/>
                <w:sz w:val="28"/>
                <w:szCs w:val="28"/>
                <w:rtl w:val="0"/>
                <w:lang w:val="en-US"/>
              </w:rPr>
              <w:t>/</w:t>
            </w:r>
            <w:r>
              <w:rPr>
                <w:i w:val="1"/>
                <w:iCs w:val="1"/>
                <w:sz w:val="28"/>
                <w:szCs w:val="28"/>
                <w:rtl w:val="0"/>
                <w:lang w:val="en-US"/>
              </w:rPr>
              <w:t>место работы</w:t>
            </w:r>
            <w:r>
              <w:rPr>
                <w:i w:val="1"/>
                <w:iCs w:val="1"/>
                <w:sz w:val="28"/>
                <w:szCs w:val="28"/>
                <w:rtl w:val="0"/>
                <w:lang w:val="en-US"/>
              </w:rPr>
              <w:t xml:space="preserve">, </w:t>
            </w:r>
            <w:r>
              <w:rPr>
                <w:i w:val="1"/>
                <w:iCs w:val="1"/>
                <w:sz w:val="28"/>
                <w:szCs w:val="28"/>
                <w:rtl w:val="0"/>
                <w:lang w:val="en-US"/>
              </w:rPr>
              <w:t>должность</w:t>
            </w:r>
          </w:p>
        </w:tc>
      </w:tr>
    </w:tbl>
    <w:p>
      <w:pPr>
        <w:pStyle w:val="Текстовый блок A"/>
        <w:widowControl w:val="0"/>
        <w:shd w:val="clear" w:color="auto" w:fill="ffffff"/>
        <w:ind w:left="611" w:hanging="611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widowControl w:val="0"/>
        <w:shd w:val="clear" w:color="auto" w:fill="ffffff"/>
        <w:ind w:left="540" w:hanging="54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widowControl w:val="0"/>
        <w:shd w:val="clear" w:color="auto" w:fill="ffffff"/>
        <w:ind w:left="216" w:hanging="216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shd w:val="clear" w:color="auto" w:fill="ffffff"/>
        <w:spacing w:line="360" w:lineRule="auto"/>
        <w:ind w:firstLine="283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Защита диссертации состоится «</w:t>
      </w:r>
      <w:r>
        <w:rPr>
          <w:rFonts w:ascii="Times New Roman" w:hAnsi="Times New Roman"/>
          <w:sz w:val="28"/>
          <w:szCs w:val="28"/>
          <w:u w:val="single" w:color="00000a"/>
          <w:rtl w:val="0"/>
          <w:lang w:val="ru-RU"/>
        </w:rPr>
        <w:t xml:space="preserve"> 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» </w:t>
      </w:r>
      <w:r>
        <w:rPr>
          <w:rFonts w:ascii="Times New Roman" w:hAnsi="Times New Roman"/>
          <w:sz w:val="28"/>
          <w:szCs w:val="28"/>
          <w:u w:val="single" w:color="00000a"/>
          <w:rtl w:val="0"/>
          <w:lang w:val="ru-RU"/>
        </w:rPr>
        <w:t xml:space="preserve">                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20</w:t>
      </w:r>
      <w:r>
        <w:rPr>
          <w:rFonts w:ascii="Times New Roman" w:hAnsi="Times New Roman"/>
          <w:sz w:val="28"/>
          <w:szCs w:val="28"/>
          <w:u w:val="single" w:color="00000a"/>
          <w:rtl w:val="0"/>
          <w:lang w:val="ru-RU"/>
        </w:rPr>
        <w:t xml:space="preserve"> 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u w:val="single" w:color="00000a"/>
          <w:rtl w:val="0"/>
          <w:lang w:val="ru-RU"/>
        </w:rPr>
        <w:t xml:space="preserve">     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часов на заседании диссертационного совета МГУ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.01.02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Московского государственного университета имени 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Ломоносова по адресу</w:t>
      </w:r>
      <w:r>
        <w:rPr>
          <w:rFonts w:ascii="Times New Roman" w:hAnsi="Times New Roman"/>
          <w:sz w:val="28"/>
          <w:szCs w:val="28"/>
          <w:rtl w:val="0"/>
          <w:lang w:val="ru-RU"/>
        </w:rPr>
        <w:t>: 119991,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Москва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Университетский проспект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дом </w:t>
      </w:r>
      <w:r>
        <w:rPr>
          <w:rFonts w:ascii="Times New Roman" w:hAnsi="Times New Roman"/>
          <w:sz w:val="28"/>
          <w:szCs w:val="28"/>
          <w:rtl w:val="0"/>
          <w:lang w:val="ru-RU"/>
        </w:rPr>
        <w:t>13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конференц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shd w:val="clear" w:color="auto" w:fill="ffffff"/>
        <w:spacing w:line="360" w:lineRule="auto"/>
        <w:ind w:firstLine="283"/>
        <w:rPr>
          <w:rFonts w:ascii="Times New Roman" w:cs="Times New Roman" w:hAnsi="Times New Roman" w:eastAsia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E-mail:</w:t>
      </w:r>
    </w:p>
    <w:p>
      <w:pPr>
        <w:pStyle w:val="Текстовый блок A"/>
        <w:shd w:val="clear" w:color="auto" w:fill="ffffff"/>
        <w:spacing w:line="360" w:lineRule="auto"/>
        <w:ind w:firstLine="283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 диссертацией можно ознакомиться в отделе диссертаций научной библиотеки МГУ имени 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Ломоносова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Ломоносовский просп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27)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на сайте ИАС «ИСТИНА»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u w:val="none" w:color="0000ff"/>
          <w:rtl w:val="0"/>
          <w:lang w:val="en-US"/>
        </w:rPr>
        <w:t>http://istina.msu.ru/dissertations/</w:t>
      </w:r>
      <w:r>
        <w:rPr>
          <w:sz w:val="28"/>
          <w:szCs w:val="28"/>
          <w:u w:val="none" w:color="0000ff"/>
          <w:rtl w:val="0"/>
          <w:lang w:val="en-US"/>
        </w:rPr>
        <w:t>…</w:t>
      </w:r>
    </w:p>
    <w:p>
      <w:pPr>
        <w:pStyle w:val="Текстовый блок A"/>
        <w:shd w:val="clear" w:color="auto" w:fill="ffffff"/>
        <w:spacing w:line="360" w:lineRule="auto"/>
        <w:ind w:firstLine="283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Автореферат разослан «</w:t>
      </w:r>
      <w:r>
        <w:rPr>
          <w:rFonts w:ascii="Times New Roman" w:hAnsi="Times New Roman"/>
          <w:sz w:val="28"/>
          <w:szCs w:val="28"/>
          <w:u w:val="single" w:color="00000a"/>
          <w:rtl w:val="0"/>
          <w:lang w:val="ru-RU"/>
        </w:rPr>
        <w:t xml:space="preserve"> 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» </w:t>
      </w:r>
      <w:r>
        <w:rPr>
          <w:rFonts w:ascii="Times New Roman" w:hAnsi="Times New Roman"/>
          <w:sz w:val="28"/>
          <w:szCs w:val="28"/>
          <w:u w:val="single" w:color="00000a"/>
          <w:rtl w:val="0"/>
          <w:lang w:val="ru-RU"/>
        </w:rPr>
        <w:t xml:space="preserve">               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20</w:t>
      </w:r>
      <w:r>
        <w:rPr>
          <w:rFonts w:ascii="Times New Roman" w:hAnsi="Times New Roman"/>
          <w:sz w:val="28"/>
          <w:szCs w:val="28"/>
          <w:u w:val="single" w:color="00000a"/>
          <w:rtl w:val="0"/>
          <w:lang w:val="ru-RU"/>
        </w:rPr>
        <w:t xml:space="preserve"> 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г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shd w:val="clear" w:color="auto" w:fill="ffffff"/>
        <w:spacing w:line="360" w:lineRule="auto"/>
        <w:ind w:firstLine="283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shd w:val="clear" w:color="auto" w:fill="ffffff"/>
        <w:ind w:firstLine="283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Ученый секретарь</w:t>
      </w:r>
    </w:p>
    <w:p>
      <w:pPr>
        <w:pStyle w:val="Текстовый блок A"/>
        <w:shd w:val="clear" w:color="auto" w:fill="ffffff"/>
        <w:ind w:firstLine="283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диссертационного совета</w:t>
      </w:r>
      <w:r>
        <w:rPr>
          <w:rFonts w:ascii="Times New Roman" w:hAnsi="Times New Roman"/>
          <w:sz w:val="28"/>
          <w:szCs w:val="28"/>
          <w:rtl w:val="0"/>
          <w:lang w:val="ru-RU"/>
        </w:rPr>
        <w:t>,</w:t>
      </w:r>
    </w:p>
    <w:p>
      <w:pPr>
        <w:pStyle w:val="Текстовый блок A"/>
        <w:shd w:val="clear" w:color="auto" w:fill="ffffff"/>
        <w:ind w:firstLine="283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кандидат </w:t>
      </w:r>
      <w:r>
        <w:rPr>
          <w:rFonts w:ascii="Times New Roman" w:hAnsi="Times New Roman" w:hint="default"/>
          <w:sz w:val="28"/>
          <w:szCs w:val="28"/>
          <w:u w:val="none" w:color="00000a"/>
          <w:rtl w:val="0"/>
          <w:lang w:val="ru-RU"/>
        </w:rPr>
        <w:t>физико</w:t>
      </w:r>
      <w:r>
        <w:rPr>
          <w:rFonts w:ascii="Times New Roman" w:hAnsi="Times New Roman"/>
          <w:sz w:val="28"/>
          <w:szCs w:val="28"/>
          <w:u w:val="none" w:color="00000a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val="none" w:color="00000a"/>
          <w:rtl w:val="0"/>
          <w:lang w:val="ru-RU"/>
        </w:rPr>
        <w:t>математических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наук                                     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Пружинская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1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овый блок A">
    <w:name w:val="Текстовый блок A"/>
    <w:next w:val="Текстовый блок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Текстовый блок B">
    <w:name w:val="Текстовый блок B"/>
    <w:next w:val="Текстовый блок B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