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МОСКОВСКИЙ ГОСУДАРСТВЕННЫЙ УНИВЕРСИТЕТ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ЛОМОНОСОВА 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правах рукописи</w:t>
      </w: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Фамилия имя отчество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 наличии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Название диссертации</w:t>
      </w:r>
    </w:p>
    <w:p>
      <w:pPr>
        <w:pStyle w:val="Текстовый блок A"/>
        <w:shd w:val="clear" w:color="auto" w:fill="ffffff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Шифр и наименование научной специальности</w:t>
      </w:r>
    </w:p>
    <w:p>
      <w:pPr>
        <w:pStyle w:val="Текстовый блок A"/>
        <w:shd w:val="clear" w:color="auto" w:fill="ffffff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дается по номенклатуре научных специальностей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АВТОРЕФЕРАТ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диссертации на соискание ученой степени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доктора физико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математических наук</w:t>
      </w: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Москва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Работа выполнена на кафедре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лаборатории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    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факультета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МГУ 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</w:t>
      </w:r>
    </w:p>
    <w:p>
      <w:pPr>
        <w:pStyle w:val="Текстовый блок A"/>
        <w:shd w:val="clear" w:color="auto" w:fill="ffffff"/>
        <w:spacing w:line="216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если работа выполнена не в МГУ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указывается название организации и подразделения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при наличии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где выполнена работа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96" w:type="dxa"/>
        <w:jc w:val="left"/>
        <w:tblInd w:w="7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88"/>
        <w:gridCol w:w="773"/>
        <w:gridCol w:w="5135"/>
      </w:tblGrid>
      <w:tr>
        <w:tblPrEx>
          <w:shd w:val="clear" w:color="auto" w:fill="cadfff"/>
        </w:tblPrEx>
        <w:trPr>
          <w:trHeight w:val="638" w:hRule="atLeast"/>
        </w:trPr>
        <w:tc>
          <w:tcPr>
            <w:tcW w:type="dxa" w:w="3488"/>
            <w:tcBorders>
              <w:top w:val="nil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Научный </w:t>
            </w:r>
            <w:r>
              <w:rPr>
                <w:b w:val="1"/>
                <w:bCs w:val="1"/>
                <w:sz w:val="28"/>
                <w:szCs w:val="28"/>
                <w:rtl w:val="0"/>
                <w:lang w:val="ru-RU"/>
              </w:rPr>
              <w:t>консультант</w:t>
            </w:r>
          </w:p>
        </w:tc>
        <w:tc>
          <w:tcPr>
            <w:tcW w:type="dxa" w:w="773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sz w:val="28"/>
                <w:szCs w:val="28"/>
                <w:rtl w:val="0"/>
                <w:lang w:val="en-US"/>
              </w:rPr>
              <w:t>—</w:t>
            </w:r>
          </w:p>
        </w:tc>
        <w:tc>
          <w:tcPr>
            <w:tcW w:type="dxa" w:w="5135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</w:p>
        </w:tc>
      </w:tr>
      <w:tr>
        <w:tblPrEx>
          <w:shd w:val="clear" w:color="auto" w:fill="cadfff"/>
        </w:tblPrEx>
        <w:trPr>
          <w:trHeight w:val="1288" w:hRule="atLeast"/>
        </w:trPr>
        <w:tc>
          <w:tcPr>
            <w:tcW w:type="dxa" w:w="3488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Официальные оппоненты</w:t>
            </w:r>
          </w:p>
        </w:tc>
        <w:tc>
          <w:tcPr>
            <w:tcW w:type="dxa" w:w="7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sz w:val="28"/>
                <w:szCs w:val="28"/>
                <w:rtl w:val="0"/>
                <w:lang w:val="en-US"/>
              </w:rPr>
              <w:t>—</w:t>
            </w:r>
          </w:p>
        </w:tc>
        <w:tc>
          <w:tcPr>
            <w:tcW w:type="dxa" w:w="51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  <w:rPr>
                <w:sz w:val="28"/>
                <w:szCs w:val="28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</w:p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организация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место работы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должность</w:t>
            </w:r>
          </w:p>
        </w:tc>
      </w:tr>
      <w:tr>
        <w:tblPrEx>
          <w:shd w:val="clear" w:color="auto" w:fill="cadfff"/>
        </w:tblPrEx>
        <w:trPr>
          <w:trHeight w:val="1288" w:hRule="atLeast"/>
        </w:trPr>
        <w:tc>
          <w:tcPr>
            <w:tcW w:type="dxa" w:w="3488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  <w:rPr>
                <w:sz w:val="28"/>
                <w:szCs w:val="28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</w:p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организация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место работы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должность</w:t>
            </w:r>
          </w:p>
        </w:tc>
      </w:tr>
      <w:tr>
        <w:tblPrEx>
          <w:shd w:val="clear" w:color="auto" w:fill="cadfff"/>
        </w:tblPrEx>
        <w:trPr>
          <w:trHeight w:val="1528" w:hRule="atLeast"/>
        </w:trPr>
        <w:tc>
          <w:tcPr>
            <w:tcW w:type="dxa" w:w="3488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  <w:rPr>
                <w:sz w:val="28"/>
                <w:szCs w:val="28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</w:p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организация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место работы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должность</w:t>
            </w:r>
          </w:p>
        </w:tc>
      </w:tr>
    </w:tbl>
    <w:p>
      <w:pPr>
        <w:pStyle w:val="Текстовый блок A"/>
        <w:widowControl w:val="0"/>
        <w:shd w:val="clear" w:color="auto" w:fill="ffffff"/>
        <w:ind w:left="611" w:hanging="611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widowControl w:val="0"/>
        <w:shd w:val="clear" w:color="auto" w:fill="ffffff"/>
        <w:ind w:left="540" w:hanging="5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widowControl w:val="0"/>
        <w:shd w:val="clear" w:color="auto" w:fill="ffffff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Защита диссертации состоится «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 на заседании диссертационного совета МГУ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.01.02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Московского государственного университета 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 по адресу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>: 119991,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Университетский проспект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13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конференц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E-mail: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диссертацией можно ознакомиться в отделе диссертаций научной библиотеки МГУ 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Ломоносова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Ломоносовский просп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 сайте ИАС «ИСТИНА»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u w:val="none" w:color="0000ff"/>
          <w:rtl w:val="0"/>
          <w:lang w:val="en-US"/>
        </w:rPr>
        <w:t>http://istina.msu.ru/dissertations/</w:t>
      </w:r>
      <w:r>
        <w:rPr>
          <w:sz w:val="28"/>
          <w:szCs w:val="28"/>
          <w:u w:val="none" w:color="0000ff"/>
          <w:rtl w:val="0"/>
          <w:lang w:val="en-US"/>
        </w:rPr>
        <w:t>…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Автореферат разослан «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Ученый секретарь</w:t>
      </w:r>
    </w:p>
    <w:p>
      <w:pPr>
        <w:pStyle w:val="Текстовый блок A"/>
        <w:shd w:val="clear" w:color="auto" w:fill="ffffff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диссертационного совета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Текстовый блок A"/>
        <w:shd w:val="clear" w:color="auto" w:fill="ffffff"/>
        <w:ind w:firstLine="283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кандидат </w:t>
      </w:r>
      <w:r>
        <w:rPr>
          <w:rFonts w:ascii="Times New Roman" w:hAnsi="Times New Roman" w:hint="default"/>
          <w:sz w:val="28"/>
          <w:szCs w:val="28"/>
          <w:u w:val="none" w:color="00000a"/>
          <w:rtl w:val="0"/>
          <w:lang w:val="ru-RU"/>
        </w:rPr>
        <w:t>физико</w:t>
      </w:r>
      <w:r>
        <w:rPr>
          <w:rFonts w:ascii="Times New Roman" w:hAnsi="Times New Roman"/>
          <w:sz w:val="28"/>
          <w:szCs w:val="28"/>
          <w:u w:val="none" w:color="00000a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val="none" w:color="00000a"/>
          <w:rtl w:val="0"/>
          <w:lang w:val="ru-RU"/>
        </w:rPr>
        <w:t>математических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наук                                    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Пружинская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 B">
    <w:name w:val="Текстовый блок B"/>
    <w:next w:val="Текстовый блок B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